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D4AD" w14:textId="77777777" w:rsidR="00C566D2" w:rsidRDefault="00C566D2"/>
    <w:p w14:paraId="3079008F" w14:textId="2836BEA6" w:rsidR="0082339B" w:rsidRDefault="0082339B" w:rsidP="0082339B">
      <w:pPr>
        <w:jc w:val="right"/>
      </w:pPr>
      <w:r>
        <w:t>December 12, 2022</w:t>
      </w:r>
    </w:p>
    <w:p w14:paraId="3D3C4EF4" w14:textId="50312249" w:rsidR="009C2931" w:rsidRDefault="00A977C3" w:rsidP="0029029C">
      <w:r>
        <w:t>Dear Colleagues,</w:t>
      </w:r>
    </w:p>
    <w:p w14:paraId="407B1A43" w14:textId="468025F0" w:rsidR="0029029C" w:rsidRDefault="00F32B2A" w:rsidP="0029029C">
      <w:r>
        <w:t xml:space="preserve">The Transgender Youth Program (TYP) and the Adolescent Medicine Eating Disorder Consult Clinic (EDCC) </w:t>
      </w:r>
      <w:r w:rsidR="00472AED">
        <w:t xml:space="preserve">within the Division of Adolescent Medicine </w:t>
      </w:r>
      <w:r>
        <w:t xml:space="preserve">at the University of Vermont Children’s Hospital are currently </w:t>
      </w:r>
      <w:r w:rsidR="00C566D2">
        <w:t>facing high demand and a</w:t>
      </w:r>
      <w:r w:rsidR="0029029C">
        <w:t xml:space="preserve"> long waitlist for services</w:t>
      </w:r>
      <w:r w:rsidR="0030750B">
        <w:t xml:space="preserve"> in both clinics</w:t>
      </w:r>
      <w:r w:rsidR="0029029C">
        <w:t>.  We</w:t>
      </w:r>
      <w:r w:rsidR="00857187">
        <w:t xml:space="preserve"> are actively </w:t>
      </w:r>
      <w:r w:rsidR="0029029C">
        <w:t>partnering with UVMCH and UVMMC leadership to hire additional multidisciplinary team members and improve our clinical space in order to increase access to care as soon as possible</w:t>
      </w:r>
      <w:r w:rsidR="0030750B">
        <w:t>.</w:t>
      </w:r>
    </w:p>
    <w:p w14:paraId="37B64250" w14:textId="3A59B2F1" w:rsidR="00FE4496" w:rsidRDefault="00017212" w:rsidP="00FE4496">
      <w:r>
        <w:t xml:space="preserve">Unfortunately </w:t>
      </w:r>
      <w:r w:rsidR="0029029C">
        <w:t>at this time</w:t>
      </w:r>
      <w:r>
        <w:t xml:space="preserve"> </w:t>
      </w:r>
      <w:r w:rsidR="00F32B2A">
        <w:t xml:space="preserve">we need to suspend </w:t>
      </w:r>
      <w:r w:rsidR="0030750B">
        <w:t xml:space="preserve">acceptance of new patient referrals </w:t>
      </w:r>
      <w:r w:rsidR="00857187">
        <w:t xml:space="preserve">to both of these programs </w:t>
      </w:r>
      <w:r w:rsidR="00F32B2A">
        <w:t>for a</w:t>
      </w:r>
      <w:r w:rsidR="000D5216">
        <w:t xml:space="preserve"> period of six months</w:t>
      </w:r>
      <w:r>
        <w:t xml:space="preserve"> until </w:t>
      </w:r>
      <w:r w:rsidR="00472AED">
        <w:t xml:space="preserve">July </w:t>
      </w:r>
      <w:r w:rsidR="00857187">
        <w:t>2023</w:t>
      </w:r>
      <w:r w:rsidR="000D5216">
        <w:t xml:space="preserve">. </w:t>
      </w:r>
      <w:r w:rsidR="00F32B2A">
        <w:t xml:space="preserve">  </w:t>
      </w:r>
      <w:r>
        <w:t xml:space="preserve">We remain concerned that if young people and families wait to see us at a much later </w:t>
      </w:r>
      <w:r w:rsidR="00386362">
        <w:t xml:space="preserve">date than they hoped for, </w:t>
      </w:r>
      <w:r w:rsidR="0030750B">
        <w:t>important care may be delayed.</w:t>
      </w:r>
      <w:r>
        <w:t xml:space="preserve">  </w:t>
      </w:r>
      <w:r w:rsidR="00FE4496">
        <w:t>We have created some lists</w:t>
      </w:r>
      <w:r w:rsidR="00857187">
        <w:t xml:space="preserve"> of </w:t>
      </w:r>
      <w:r w:rsidR="00FE4496">
        <w:t>other regional programs</w:t>
      </w:r>
      <w:r w:rsidR="00857187">
        <w:t xml:space="preserve"> and resources </w:t>
      </w:r>
      <w:r w:rsidR="00FE4496">
        <w:t xml:space="preserve">where families can access care and support until </w:t>
      </w:r>
      <w:r w:rsidR="00386362">
        <w:t>the TYP and the EDCC re</w:t>
      </w:r>
      <w:r w:rsidR="00FE4496">
        <w:t xml:space="preserve">open to referrals again.  </w:t>
      </w:r>
    </w:p>
    <w:p w14:paraId="3E7AB873" w14:textId="1D7DD3C5" w:rsidR="00FE4496" w:rsidRDefault="00F32B2A" w:rsidP="00FE4496">
      <w:r>
        <w:t xml:space="preserve">For information on other </w:t>
      </w:r>
      <w:r w:rsidR="00017212">
        <w:t xml:space="preserve">care </w:t>
      </w:r>
      <w:r>
        <w:t xml:space="preserve">resources for young people struggling with disordered eating please call our EDCC social worker Amy Kiviranna </w:t>
      </w:r>
      <w:r w:rsidR="0029029C">
        <w:t>at 802-847-4696</w:t>
      </w:r>
      <w:r w:rsidR="009C2931">
        <w:t>,</w:t>
      </w:r>
      <w:r w:rsidR="0029029C">
        <w:t xml:space="preserve"> </w:t>
      </w:r>
      <w:r w:rsidR="009C2931">
        <w:t>or see our VCHIP resource</w:t>
      </w:r>
      <w:r>
        <w:t xml:space="preserve"> page on eating disorders</w:t>
      </w:r>
      <w:r w:rsidR="0029029C">
        <w:t>:</w:t>
      </w:r>
    </w:p>
    <w:p w14:paraId="00C2548B" w14:textId="3AE24256" w:rsidR="002F2D3E" w:rsidRDefault="002F2D3E" w:rsidP="00C26901">
      <w:pPr>
        <w:pStyle w:val="ListParagraph"/>
        <w:numPr>
          <w:ilvl w:val="0"/>
          <w:numId w:val="1"/>
        </w:numPr>
      </w:pPr>
      <w:r>
        <w:t xml:space="preserve">Hyperlink: </w:t>
      </w:r>
      <w:hyperlink r:id="rId7" w:history="1">
        <w:r>
          <w:rPr>
            <w:rStyle w:val="Hyperlink"/>
          </w:rPr>
          <w:t>Adolescent Youth | Heal</w:t>
        </w:r>
        <w:r>
          <w:rPr>
            <w:rStyle w:val="Hyperlink"/>
          </w:rPr>
          <w:t>t</w:t>
        </w:r>
        <w:r>
          <w:rPr>
            <w:rStyle w:val="Hyperlink"/>
          </w:rPr>
          <w:t>h I</w:t>
        </w:r>
        <w:r>
          <w:rPr>
            <w:rStyle w:val="Hyperlink"/>
          </w:rPr>
          <w:t>m</w:t>
        </w:r>
        <w:r>
          <w:rPr>
            <w:rStyle w:val="Hyperlink"/>
          </w:rPr>
          <w:t>provement Initiative (YHII) | College of Medicine | University of Vermont (uvm.edu)</w:t>
        </w:r>
      </w:hyperlink>
      <w:r>
        <w:rPr>
          <w:rStyle w:val="Hyperlink"/>
        </w:rPr>
        <w:t xml:space="preserve"> </w:t>
      </w:r>
    </w:p>
    <w:p w14:paraId="6887AE31" w14:textId="17AA4DF6" w:rsidR="00C26901" w:rsidRDefault="002F2D3E" w:rsidP="00C26901">
      <w:pPr>
        <w:pStyle w:val="ListParagraph"/>
        <w:numPr>
          <w:ilvl w:val="0"/>
          <w:numId w:val="1"/>
        </w:numPr>
      </w:pPr>
      <w:r>
        <w:t xml:space="preserve">Web address: </w:t>
      </w:r>
      <w:hyperlink r:id="rId8" w:history="1">
        <w:r w:rsidR="00C26901" w:rsidRPr="00C26901">
          <w:rPr>
            <w:rStyle w:val="Hyperlink"/>
          </w:rPr>
          <w:t>http://med.uvm.edu/vchip/projects/adolescent_health_youth_health_improvement_initiative_(yhii)_vt_rays/resources_for_healthcare_providers/eating_disorders</w:t>
        </w:r>
      </w:hyperlink>
    </w:p>
    <w:p w14:paraId="358CF6EB" w14:textId="54243A4D" w:rsidR="00FE4496" w:rsidRDefault="00F32B2A" w:rsidP="00FE4496">
      <w:bookmarkStart w:id="0" w:name="_GoBack"/>
      <w:bookmarkEnd w:id="0"/>
      <w:r>
        <w:t xml:space="preserve">For information about other clinics that are providing transgender youth care in our </w:t>
      </w:r>
      <w:r w:rsidR="00017212">
        <w:t xml:space="preserve">region (VT, </w:t>
      </w:r>
      <w:r w:rsidR="0029029C">
        <w:t>NH,</w:t>
      </w:r>
      <w:r w:rsidR="00FE4496">
        <w:t xml:space="preserve"> NY) </w:t>
      </w:r>
      <w:r>
        <w:t>please call TYP social worker Josh</w:t>
      </w:r>
      <w:r w:rsidR="0029029C">
        <w:t>ua</w:t>
      </w:r>
      <w:r>
        <w:t xml:space="preserve"> Shamoon</w:t>
      </w:r>
      <w:r w:rsidR="0029029C">
        <w:t xml:space="preserve"> at 802-847-4696</w:t>
      </w:r>
      <w:r>
        <w:t xml:space="preserve">. </w:t>
      </w:r>
      <w:r w:rsidR="0029029C">
        <w:t>We also have links to other valuable resources at our UVMCH TYP website:</w:t>
      </w:r>
    </w:p>
    <w:p w14:paraId="037F0FA3" w14:textId="761478C2" w:rsidR="002F2D3E" w:rsidRDefault="002F2D3E" w:rsidP="002F2D3E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Hyperlink: </w:t>
      </w:r>
      <w:hyperlink r:id="rId9" w:history="1">
        <w:r w:rsidRPr="002F2D3E">
          <w:rPr>
            <w:color w:val="0000FF"/>
            <w:u w:val="single"/>
          </w:rPr>
          <w:t>Transgender Resou</w:t>
        </w:r>
        <w:r w:rsidRPr="002F2D3E">
          <w:rPr>
            <w:color w:val="0000FF"/>
            <w:u w:val="single"/>
          </w:rPr>
          <w:t>r</w:t>
        </w:r>
        <w:r w:rsidRPr="002F2D3E">
          <w:rPr>
            <w:color w:val="0000FF"/>
            <w:u w:val="single"/>
          </w:rPr>
          <w:t>ces (uvmhealth.org)</w:t>
        </w:r>
      </w:hyperlink>
    </w:p>
    <w:p w14:paraId="0A699A93" w14:textId="1FE1CA53" w:rsidR="002F2D3E" w:rsidRPr="002F2D3E" w:rsidRDefault="002F2D3E" w:rsidP="002F2D3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Web address: </w:t>
      </w:r>
      <w:hyperlink r:id="rId10" w:history="1">
        <w:r w:rsidRPr="002F2D3E">
          <w:rPr>
            <w:rStyle w:val="Hyperlink"/>
          </w:rPr>
          <w:t>https://www.uvmhealth.org/childrens-hospital/pediatric-specialties/transgender-youth-program/transgender-resources</w:t>
        </w:r>
      </w:hyperlink>
    </w:p>
    <w:p w14:paraId="27F29E84" w14:textId="5C8F0D1D" w:rsidR="00F32B2A" w:rsidRDefault="0030750B">
      <w:r>
        <w:t>Both our TYP and EDCC multidisciplinary team</w:t>
      </w:r>
      <w:r w:rsidR="00B46547">
        <w:t>s</w:t>
      </w:r>
      <w:r>
        <w:t xml:space="preserve"> remain available for phone consultation questions </w:t>
      </w:r>
      <w:r w:rsidR="00386362">
        <w:t>from primary care providers while our referrals are paused</w:t>
      </w:r>
      <w:r>
        <w:t xml:space="preserve">.  </w:t>
      </w:r>
      <w:r w:rsidR="00A977C3">
        <w:t>We look forward to notifying you when we can reopen to referrals with improved staffing and space</w:t>
      </w:r>
      <w:r w:rsidR="00FE4496">
        <w:t xml:space="preserve">; </w:t>
      </w:r>
      <w:r w:rsidR="00F32B2A">
        <w:t xml:space="preserve">we </w:t>
      </w:r>
      <w:r w:rsidR="00A21DA5">
        <w:t>will do our best to</w:t>
      </w:r>
      <w:r w:rsidR="00F32B2A">
        <w:t xml:space="preserve"> keep everyone informed about the growth of our program</w:t>
      </w:r>
      <w:r w:rsidR="00FE4496">
        <w:t>s</w:t>
      </w:r>
      <w:r w:rsidR="00F32B2A">
        <w:t xml:space="preserve">. </w:t>
      </w:r>
    </w:p>
    <w:p w14:paraId="5B1D3DDF" w14:textId="6149C2F5" w:rsidR="00627F87" w:rsidRDefault="00472AED">
      <w:r>
        <w:t xml:space="preserve">In the meantime, the Adolescent Medicine Sexual and Reproductive Health Clinic remains open for new patient visit </w:t>
      </w:r>
      <w:r w:rsidR="0030750B">
        <w:t>referrals</w:t>
      </w:r>
      <w:r>
        <w:t xml:space="preserve"> at this time. </w:t>
      </w:r>
      <w:r w:rsidR="00FE4496">
        <w:t>Please continue to send referrals electronically or fax to 802-847-4612.</w:t>
      </w:r>
    </w:p>
    <w:p w14:paraId="55339A2A" w14:textId="170C5C37" w:rsidR="0082339B" w:rsidRDefault="0082339B" w:rsidP="00627F87">
      <w:r>
        <w:t>Thank you for your understanding,</w:t>
      </w:r>
    </w:p>
    <w:p w14:paraId="40F76C40" w14:textId="49DAB6D3" w:rsidR="00627F87" w:rsidRDefault="0082339B" w:rsidP="00627F87">
      <w:r>
        <w:t>The</w:t>
      </w:r>
      <w:r w:rsidR="00627F87">
        <w:t xml:space="preserve"> Transgender Youth Program and Eating Disorder Consult Clinic care teams</w:t>
      </w:r>
    </w:p>
    <w:p w14:paraId="7C35B559" w14:textId="2B0873B8" w:rsidR="00B52840" w:rsidRDefault="00F32B2A">
      <w:r>
        <w:t xml:space="preserve">Erica J. Gibson </w:t>
      </w:r>
      <w:r w:rsidR="0030750B">
        <w:t>MD</w:t>
      </w:r>
      <w:r w:rsidR="00B52840">
        <w:t xml:space="preserve"> - </w:t>
      </w:r>
      <w:r w:rsidR="0030750B">
        <w:t>Division Chief, Adolescent Medicine</w:t>
      </w:r>
      <w:r w:rsidR="00B52840">
        <w:t xml:space="preserve"> </w:t>
      </w:r>
    </w:p>
    <w:p w14:paraId="3963EBE2" w14:textId="7C077B1A" w:rsidR="0029029C" w:rsidRDefault="0029029C"/>
    <w:sectPr w:rsidR="0029029C" w:rsidSect="002F2D3E">
      <w:head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5DE5" w16cex:dateUtc="2022-11-07T15:35:00Z"/>
  <w16cex:commentExtensible w16cex:durableId="27135E72" w16cex:dateUtc="2022-11-07T15:37:00Z"/>
  <w16cex:commentExtensible w16cex:durableId="27135E10" w16cex:dateUtc="2022-11-07T15:36:00Z"/>
  <w16cex:commentExtensible w16cex:durableId="27135E1E" w16cex:dateUtc="2022-11-07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2EF85" w16cid:durableId="27135DE5"/>
  <w16cid:commentId w16cid:paraId="526FAC1D" w16cid:durableId="27135E72"/>
  <w16cid:commentId w16cid:paraId="3C8ABB40" w16cid:durableId="27135E10"/>
  <w16cid:commentId w16cid:paraId="023E6223" w16cid:durableId="27135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B3B1" w14:textId="77777777" w:rsidR="00C566D2" w:rsidRDefault="00C566D2" w:rsidP="00C566D2">
      <w:pPr>
        <w:spacing w:after="0" w:line="240" w:lineRule="auto"/>
      </w:pPr>
      <w:r>
        <w:separator/>
      </w:r>
    </w:p>
  </w:endnote>
  <w:endnote w:type="continuationSeparator" w:id="0">
    <w:p w14:paraId="2A343460" w14:textId="77777777" w:rsidR="00C566D2" w:rsidRDefault="00C566D2" w:rsidP="00C5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B26E" w14:textId="77777777" w:rsidR="00C566D2" w:rsidRDefault="00C566D2" w:rsidP="00C566D2">
      <w:pPr>
        <w:spacing w:after="0" w:line="240" w:lineRule="auto"/>
      </w:pPr>
      <w:r>
        <w:separator/>
      </w:r>
    </w:p>
  </w:footnote>
  <w:footnote w:type="continuationSeparator" w:id="0">
    <w:p w14:paraId="1B78EE09" w14:textId="77777777" w:rsidR="00C566D2" w:rsidRDefault="00C566D2" w:rsidP="00C5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A296" w14:textId="7040EC76" w:rsidR="00C566D2" w:rsidRDefault="00C566D2">
    <w:pPr>
      <w:pStyle w:val="Header"/>
    </w:pPr>
    <w:r>
      <w:ptab w:relativeTo="margin" w:alignment="center" w:leader="none"/>
    </w:r>
    <w:r w:rsidRPr="007A7EC8">
      <w:rPr>
        <w:noProof/>
      </w:rPr>
      <w:drawing>
        <wp:inline distT="0" distB="0" distL="0" distR="0" wp14:anchorId="6E775297" wp14:editId="684C230C">
          <wp:extent cx="2362200" cy="704850"/>
          <wp:effectExtent l="0" t="0" r="0" b="0"/>
          <wp:docPr id="1" name="Picture 1" descr="UVMChildren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Children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5006"/>
    <w:multiLevelType w:val="hybridMultilevel"/>
    <w:tmpl w:val="6E0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3C58"/>
    <w:multiLevelType w:val="hybridMultilevel"/>
    <w:tmpl w:val="F7D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A"/>
    <w:rsid w:val="00017212"/>
    <w:rsid w:val="000D5216"/>
    <w:rsid w:val="00161944"/>
    <w:rsid w:val="0029029C"/>
    <w:rsid w:val="002F2D3E"/>
    <w:rsid w:val="0030750B"/>
    <w:rsid w:val="00386362"/>
    <w:rsid w:val="00472AED"/>
    <w:rsid w:val="00556578"/>
    <w:rsid w:val="00627F87"/>
    <w:rsid w:val="0066055D"/>
    <w:rsid w:val="0082339B"/>
    <w:rsid w:val="00857187"/>
    <w:rsid w:val="009C2931"/>
    <w:rsid w:val="00A21DA5"/>
    <w:rsid w:val="00A977C3"/>
    <w:rsid w:val="00B46547"/>
    <w:rsid w:val="00B52840"/>
    <w:rsid w:val="00BA4723"/>
    <w:rsid w:val="00C26901"/>
    <w:rsid w:val="00C566D2"/>
    <w:rsid w:val="00CB60DE"/>
    <w:rsid w:val="00F32B2A"/>
    <w:rsid w:val="00F84D84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4B0B8"/>
  <w15:chartTrackingRefBased/>
  <w15:docId w15:val="{82123792-7940-4019-B4EE-061CC86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12"/>
    <w:pPr>
      <w:ind w:left="720"/>
      <w:contextualSpacing/>
    </w:pPr>
  </w:style>
  <w:style w:type="paragraph" w:styleId="Revision">
    <w:name w:val="Revision"/>
    <w:hidden/>
    <w:uiPriority w:val="99"/>
    <w:semiHidden/>
    <w:rsid w:val="000D52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7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2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5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D2"/>
  </w:style>
  <w:style w:type="paragraph" w:styleId="Footer">
    <w:name w:val="footer"/>
    <w:basedOn w:val="Normal"/>
    <w:link w:val="FooterChar"/>
    <w:uiPriority w:val="99"/>
    <w:unhideWhenUsed/>
    <w:rsid w:val="00C5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uvm.edu/vchip/projects/adolescent_health_youth_health_improvement_initiative_(yhii)_vt_rays/resources_for_healthcare_providers/eating_disor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.uvm.edu/vchip/projects/adolescent_health_youth_health_improvement_initiative_(yhii)_vt_rays/resources_for_healthcare_providers/eating_disord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uvmhealth.org/childrens-hospital/pediatric-specialties/transgender-youth-program/transgend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health.org/childrens-hospital/pediatric-specialties/transgender-youth-program/transgender-resources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Erica J.</dc:creator>
  <cp:keywords/>
  <dc:description/>
  <cp:lastModifiedBy>Gibson, Erica J.</cp:lastModifiedBy>
  <cp:revision>4</cp:revision>
  <dcterms:created xsi:type="dcterms:W3CDTF">2022-12-13T13:28:00Z</dcterms:created>
  <dcterms:modified xsi:type="dcterms:W3CDTF">2022-12-13T13:35:00Z</dcterms:modified>
</cp:coreProperties>
</file>