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6F47A" w14:textId="5E83529A" w:rsidR="00243D6E" w:rsidRDefault="00243D6E" w:rsidP="00243D6E"/>
    <w:p w14:paraId="1297516D" w14:textId="77777777" w:rsidR="00621A0B" w:rsidRPr="00621A0B" w:rsidRDefault="00621A0B" w:rsidP="00621A0B">
      <w:pPr>
        <w:rPr>
          <w:b/>
          <w:bCs/>
        </w:rPr>
      </w:pPr>
      <w:r w:rsidRPr="00621A0B">
        <w:rPr>
          <w:b/>
          <w:bCs/>
        </w:rPr>
        <w:t>RSV</w:t>
      </w:r>
    </w:p>
    <w:p w14:paraId="4128CF91" w14:textId="772CF3F1" w:rsidR="00621A0B" w:rsidRDefault="00621A0B" w:rsidP="00621A0B">
      <w:pPr>
        <w:pStyle w:val="ListParagraph"/>
        <w:numPr>
          <w:ilvl w:val="0"/>
          <w:numId w:val="5"/>
        </w:numPr>
      </w:pPr>
      <w:r>
        <w:t xml:space="preserve">low cases, but know it’s still early winter </w:t>
      </w:r>
    </w:p>
    <w:p w14:paraId="55AFD440" w14:textId="77777777" w:rsidR="00621A0B" w:rsidRDefault="00621A0B" w:rsidP="00621A0B"/>
    <w:p w14:paraId="76996E2B" w14:textId="77777777" w:rsidR="00621A0B" w:rsidRPr="00621A0B" w:rsidRDefault="00621A0B" w:rsidP="00621A0B">
      <w:pPr>
        <w:rPr>
          <w:b/>
          <w:bCs/>
        </w:rPr>
      </w:pPr>
      <w:r w:rsidRPr="00621A0B">
        <w:rPr>
          <w:b/>
          <w:bCs/>
        </w:rPr>
        <w:t>Flu</w:t>
      </w:r>
    </w:p>
    <w:p w14:paraId="65A07B3F" w14:textId="77777777" w:rsidR="00621A0B" w:rsidRDefault="00621A0B" w:rsidP="00621A0B">
      <w:pPr>
        <w:pStyle w:val="ListParagraph"/>
        <w:numPr>
          <w:ilvl w:val="0"/>
          <w:numId w:val="5"/>
        </w:numPr>
      </w:pPr>
      <w:r>
        <w:t xml:space="preserve">national finding that cases are down – markedly decreased, Vt is at low levels but not disappeared </w:t>
      </w:r>
    </w:p>
    <w:p w14:paraId="0D62F8EE" w14:textId="647E8AD2" w:rsidR="00621A0B" w:rsidRPr="00621A0B" w:rsidRDefault="00621A0B" w:rsidP="00621A0B">
      <w:pPr>
        <w:pStyle w:val="ListParagraph"/>
        <w:numPr>
          <w:ilvl w:val="0"/>
          <w:numId w:val="5"/>
        </w:numPr>
      </w:pPr>
      <w:r w:rsidRPr="00621A0B">
        <w:rPr>
          <w:rFonts w:eastAsia="Times New Roman"/>
        </w:rPr>
        <w:t xml:space="preserve">100% has been influenza A </w:t>
      </w:r>
    </w:p>
    <w:p w14:paraId="28F483A6" w14:textId="77777777" w:rsidR="00621A0B" w:rsidRDefault="00621A0B" w:rsidP="00621A0B">
      <w:pPr>
        <w:pStyle w:val="ListParagraph"/>
      </w:pPr>
    </w:p>
    <w:p w14:paraId="476B5231" w14:textId="77777777" w:rsidR="00621A0B" w:rsidRPr="00621A0B" w:rsidRDefault="00621A0B" w:rsidP="00621A0B">
      <w:pPr>
        <w:rPr>
          <w:b/>
          <w:bCs/>
        </w:rPr>
      </w:pPr>
      <w:r w:rsidRPr="00621A0B">
        <w:rPr>
          <w:b/>
          <w:bCs/>
        </w:rPr>
        <w:t xml:space="preserve">COVID </w:t>
      </w:r>
    </w:p>
    <w:p w14:paraId="7B3D084D" w14:textId="77777777" w:rsidR="00621A0B" w:rsidRPr="00621A0B" w:rsidRDefault="00621A0B" w:rsidP="00621A0B">
      <w:pPr>
        <w:pStyle w:val="ListParagraph"/>
        <w:numPr>
          <w:ilvl w:val="0"/>
          <w:numId w:val="6"/>
        </w:numPr>
        <w:rPr>
          <w:rFonts w:eastAsia="Times New Roman"/>
        </w:rPr>
      </w:pPr>
      <w:r w:rsidRPr="00621A0B">
        <w:rPr>
          <w:rFonts w:eastAsia="Times New Roman"/>
        </w:rPr>
        <w:t xml:space="preserve">continues at many weeks at low community levels – both new cases and hospital admissions – though numbers this week a little higher no indications of major surge </w:t>
      </w:r>
    </w:p>
    <w:p w14:paraId="6F745E64" w14:textId="77777777" w:rsidR="00621A0B" w:rsidRPr="00621A0B" w:rsidRDefault="00621A0B" w:rsidP="00621A0B">
      <w:pPr>
        <w:pStyle w:val="ListParagraph"/>
        <w:numPr>
          <w:ilvl w:val="0"/>
          <w:numId w:val="6"/>
        </w:numPr>
        <w:rPr>
          <w:rFonts w:eastAsia="Times New Roman"/>
        </w:rPr>
      </w:pPr>
      <w:r w:rsidRPr="00621A0B">
        <w:rPr>
          <w:rFonts w:eastAsia="Times New Roman"/>
        </w:rPr>
        <w:t xml:space="preserve">Wastewater – challenging to know how to interpret – one in Burlington saw major surge – others in the area and across the state were as many showing mild increases as mild decreases – one week does not make a trend – without any other syndromic surveillance or indications we can’t really interpret; we were hoping it would be the indication of what is coming but it hasn’t proven to fit this need so far </w:t>
      </w:r>
    </w:p>
    <w:p w14:paraId="5E561C3C" w14:textId="77777777" w:rsidR="00621A0B" w:rsidRPr="00621A0B" w:rsidRDefault="00621A0B" w:rsidP="00621A0B">
      <w:pPr>
        <w:pStyle w:val="ListParagraph"/>
        <w:numPr>
          <w:ilvl w:val="0"/>
          <w:numId w:val="6"/>
        </w:numPr>
        <w:rPr>
          <w:rFonts w:eastAsia="Times New Roman"/>
        </w:rPr>
      </w:pPr>
      <w:r w:rsidRPr="00621A0B">
        <w:rPr>
          <w:rFonts w:eastAsia="Times New Roman"/>
        </w:rPr>
        <w:t xml:space="preserve">Vaccination showed slight uptick, as we wind down state run facilities – up to 33% for all ages – more than double national rate; over age 65 is over 65% - not good enough but markedly ahead of the country (in 30-40% range) </w:t>
      </w:r>
    </w:p>
    <w:p w14:paraId="28861805" w14:textId="77777777" w:rsidR="00621A0B" w:rsidRPr="00621A0B" w:rsidRDefault="00621A0B" w:rsidP="00621A0B">
      <w:pPr>
        <w:pStyle w:val="ListParagraph"/>
        <w:numPr>
          <w:ilvl w:val="0"/>
          <w:numId w:val="6"/>
        </w:numPr>
        <w:rPr>
          <w:rFonts w:eastAsia="Times New Roman"/>
        </w:rPr>
      </w:pPr>
      <w:r w:rsidRPr="00621A0B">
        <w:rPr>
          <w:rFonts w:eastAsia="Times New Roman"/>
        </w:rPr>
        <w:t xml:space="preserve">FDA advisory panel yesterday – continue with annual booster but need more research, perhaps make just what is circulating most recently and don’t combine with previous strains – especially with so much prior exposure or vaccine immunity why keep with older strains; won’t have an impact for many months and still a lot of uncertainty; look for simplicity is the goal to help with messaging and uptake; maybe time to look a different part of the viral genome rather than spike protein only </w:t>
      </w:r>
    </w:p>
    <w:p w14:paraId="3B5432B6" w14:textId="77777777" w:rsidR="00621A0B" w:rsidRDefault="00621A0B" w:rsidP="00621A0B">
      <w:pPr>
        <w:pStyle w:val="ListParagraph"/>
      </w:pPr>
    </w:p>
    <w:p w14:paraId="11F9E96D" w14:textId="77777777" w:rsidR="00621A0B" w:rsidRPr="00621A0B" w:rsidRDefault="00621A0B" w:rsidP="00621A0B">
      <w:pPr>
        <w:rPr>
          <w:b/>
          <w:bCs/>
        </w:rPr>
      </w:pPr>
      <w:r w:rsidRPr="00621A0B">
        <w:rPr>
          <w:b/>
          <w:bCs/>
        </w:rPr>
        <w:t>MON (Medical Operations Network)</w:t>
      </w:r>
    </w:p>
    <w:p w14:paraId="282A411E" w14:textId="4F83E520" w:rsidR="00621A0B" w:rsidRDefault="00621A0B" w:rsidP="00621A0B">
      <w:pPr>
        <w:pStyle w:val="ListParagraph"/>
        <w:numPr>
          <w:ilvl w:val="0"/>
          <w:numId w:val="11"/>
        </w:numPr>
      </w:pPr>
      <w:r>
        <w:t xml:space="preserve">met with hospitals earlier this week </w:t>
      </w:r>
    </w:p>
    <w:p w14:paraId="7810DCEF" w14:textId="77777777" w:rsidR="00621A0B" w:rsidRPr="00621A0B" w:rsidRDefault="00621A0B" w:rsidP="00621A0B">
      <w:pPr>
        <w:pStyle w:val="ListParagraph"/>
        <w:numPr>
          <w:ilvl w:val="0"/>
          <w:numId w:val="7"/>
        </w:numPr>
        <w:rPr>
          <w:rFonts w:eastAsia="Times New Roman"/>
        </w:rPr>
      </w:pPr>
      <w:r w:rsidRPr="00621A0B">
        <w:rPr>
          <w:rFonts w:eastAsia="Times New Roman"/>
        </w:rPr>
        <w:t>Things are not out of the woods</w:t>
      </w:r>
    </w:p>
    <w:p w14:paraId="39F8B024" w14:textId="77777777" w:rsidR="00621A0B" w:rsidRPr="00621A0B" w:rsidRDefault="00621A0B" w:rsidP="00621A0B">
      <w:pPr>
        <w:pStyle w:val="ListParagraph"/>
        <w:numPr>
          <w:ilvl w:val="0"/>
          <w:numId w:val="7"/>
        </w:numPr>
        <w:rPr>
          <w:rFonts w:eastAsia="Times New Roman"/>
        </w:rPr>
      </w:pPr>
      <w:r w:rsidRPr="00621A0B">
        <w:rPr>
          <w:rFonts w:eastAsia="Times New Roman"/>
        </w:rPr>
        <w:t xml:space="preserve">Still high census and capacity, even though respiratory illnesses are improving </w:t>
      </w:r>
    </w:p>
    <w:p w14:paraId="148A1D89" w14:textId="77777777" w:rsidR="00621A0B" w:rsidRPr="00621A0B" w:rsidRDefault="00621A0B" w:rsidP="00621A0B">
      <w:pPr>
        <w:pStyle w:val="ListParagraph"/>
        <w:numPr>
          <w:ilvl w:val="0"/>
          <w:numId w:val="7"/>
        </w:numPr>
        <w:rPr>
          <w:rFonts w:eastAsia="Times New Roman"/>
        </w:rPr>
      </w:pPr>
      <w:proofErr w:type="spellStart"/>
      <w:r w:rsidRPr="00621A0B">
        <w:rPr>
          <w:rFonts w:eastAsia="Times New Roman"/>
        </w:rPr>
        <w:t>Route</w:t>
      </w:r>
      <w:proofErr w:type="spellEnd"/>
      <w:r w:rsidRPr="00621A0B">
        <w:rPr>
          <w:rFonts w:eastAsia="Times New Roman"/>
        </w:rPr>
        <w:t xml:space="preserve"> causes of problems still exist – patient flow, ongoing high use of medical surgical beds and ICU beds </w:t>
      </w:r>
    </w:p>
    <w:p w14:paraId="119BDD0D" w14:textId="77777777" w:rsidR="00621A0B" w:rsidRPr="00621A0B" w:rsidRDefault="00621A0B" w:rsidP="00621A0B">
      <w:pPr>
        <w:pStyle w:val="ListParagraph"/>
        <w:numPr>
          <w:ilvl w:val="0"/>
          <w:numId w:val="7"/>
        </w:numPr>
        <w:rPr>
          <w:rFonts w:eastAsia="Times New Roman"/>
        </w:rPr>
      </w:pPr>
      <w:r w:rsidRPr="00621A0B">
        <w:rPr>
          <w:rFonts w:eastAsia="Times New Roman"/>
        </w:rPr>
        <w:t xml:space="preserve">Latest report of bed availability looking a bit better this week </w:t>
      </w:r>
    </w:p>
    <w:p w14:paraId="237BEBC1" w14:textId="77777777" w:rsidR="00621A0B" w:rsidRPr="00621A0B" w:rsidRDefault="00621A0B" w:rsidP="00621A0B">
      <w:pPr>
        <w:pStyle w:val="ListParagraph"/>
        <w:numPr>
          <w:ilvl w:val="0"/>
          <w:numId w:val="7"/>
        </w:numPr>
        <w:rPr>
          <w:rFonts w:eastAsia="Times New Roman"/>
        </w:rPr>
      </w:pPr>
      <w:r w:rsidRPr="00621A0B">
        <w:rPr>
          <w:rFonts w:eastAsia="Times New Roman"/>
        </w:rPr>
        <w:t xml:space="preserve">More success transferring between facilities, transferring back from tertiary care to lower acuity beds </w:t>
      </w:r>
    </w:p>
    <w:p w14:paraId="64100F25" w14:textId="77777777" w:rsidR="00621A0B" w:rsidRPr="00621A0B" w:rsidRDefault="00621A0B" w:rsidP="00621A0B">
      <w:pPr>
        <w:pStyle w:val="ListParagraph"/>
        <w:numPr>
          <w:ilvl w:val="0"/>
          <w:numId w:val="7"/>
        </w:numPr>
        <w:rPr>
          <w:rFonts w:eastAsia="Times New Roman"/>
        </w:rPr>
      </w:pPr>
      <w:r w:rsidRPr="00621A0B">
        <w:rPr>
          <w:rFonts w:eastAsia="Times New Roman"/>
        </w:rPr>
        <w:t xml:space="preserve">Problems discharging to skilled nursing or home with home health care impacting all hospital sizes </w:t>
      </w:r>
    </w:p>
    <w:p w14:paraId="5721FBF2" w14:textId="77777777" w:rsidR="00621A0B" w:rsidRDefault="00621A0B" w:rsidP="00621A0B"/>
    <w:p w14:paraId="4DCB5645" w14:textId="77777777" w:rsidR="00621A0B" w:rsidRPr="00621A0B" w:rsidRDefault="00621A0B" w:rsidP="00621A0B">
      <w:pPr>
        <w:rPr>
          <w:b/>
          <w:bCs/>
        </w:rPr>
      </w:pPr>
      <w:r w:rsidRPr="00621A0B">
        <w:rPr>
          <w:b/>
          <w:bCs/>
        </w:rPr>
        <w:t xml:space="preserve">MPOX </w:t>
      </w:r>
    </w:p>
    <w:p w14:paraId="0CB9695D" w14:textId="77777777" w:rsidR="00621A0B" w:rsidRPr="00621A0B" w:rsidRDefault="00621A0B" w:rsidP="00621A0B">
      <w:pPr>
        <w:pStyle w:val="ListParagraph"/>
        <w:numPr>
          <w:ilvl w:val="0"/>
          <w:numId w:val="10"/>
        </w:numPr>
        <w:rPr>
          <w:rFonts w:eastAsia="Times New Roman"/>
        </w:rPr>
      </w:pPr>
      <w:r w:rsidRPr="00621A0B">
        <w:rPr>
          <w:rFonts w:eastAsia="Times New Roman"/>
        </w:rPr>
        <w:t xml:space="preserve">Nothing new in terms of numbers </w:t>
      </w:r>
    </w:p>
    <w:p w14:paraId="400BD586" w14:textId="77777777" w:rsidR="00621A0B" w:rsidRPr="00621A0B" w:rsidRDefault="00621A0B" w:rsidP="00621A0B">
      <w:pPr>
        <w:pStyle w:val="ListParagraph"/>
        <w:numPr>
          <w:ilvl w:val="0"/>
          <w:numId w:val="10"/>
        </w:numPr>
        <w:rPr>
          <w:rFonts w:eastAsia="Times New Roman"/>
        </w:rPr>
      </w:pPr>
      <w:r w:rsidRPr="00621A0B">
        <w:rPr>
          <w:rFonts w:eastAsia="Times New Roman"/>
        </w:rPr>
        <w:t xml:space="preserve">CDC giving money to states for future prevention, further vaccination efforts, plan </w:t>
      </w:r>
    </w:p>
    <w:p w14:paraId="210B4D20" w14:textId="77777777" w:rsidR="00621A0B" w:rsidRPr="00621A0B" w:rsidRDefault="00621A0B" w:rsidP="00621A0B">
      <w:pPr>
        <w:pStyle w:val="ListParagraph"/>
        <w:numPr>
          <w:ilvl w:val="0"/>
          <w:numId w:val="10"/>
        </w:numPr>
        <w:rPr>
          <w:rFonts w:eastAsia="Times New Roman"/>
        </w:rPr>
      </w:pPr>
      <w:r w:rsidRPr="00621A0B">
        <w:rPr>
          <w:rFonts w:eastAsia="Times New Roman"/>
        </w:rPr>
        <w:t xml:space="preserve">VT likely to apply for some of this funding </w:t>
      </w:r>
    </w:p>
    <w:p w14:paraId="499A7720" w14:textId="77777777" w:rsidR="00621A0B" w:rsidRPr="00621A0B" w:rsidRDefault="00621A0B" w:rsidP="00621A0B">
      <w:pPr>
        <w:pStyle w:val="ListParagraph"/>
        <w:numPr>
          <w:ilvl w:val="0"/>
          <w:numId w:val="10"/>
        </w:numPr>
        <w:rPr>
          <w:rFonts w:eastAsia="Times New Roman"/>
        </w:rPr>
      </w:pPr>
      <w:r w:rsidRPr="00621A0B">
        <w:rPr>
          <w:rFonts w:eastAsia="Times New Roman"/>
        </w:rPr>
        <w:lastRenderedPageBreak/>
        <w:t xml:space="preserve">Likely to be endemic, circulating in an ongoing way, the more we do with vaccination and public messaging the better chance to avoid future surges </w:t>
      </w:r>
    </w:p>
    <w:p w14:paraId="45D8F0CC" w14:textId="77777777" w:rsidR="00621A0B" w:rsidRPr="00621A0B" w:rsidRDefault="00621A0B" w:rsidP="00621A0B">
      <w:pPr>
        <w:rPr>
          <w:b/>
          <w:bCs/>
        </w:rPr>
      </w:pPr>
    </w:p>
    <w:p w14:paraId="1229C836" w14:textId="77777777" w:rsidR="00621A0B" w:rsidRPr="00621A0B" w:rsidRDefault="00621A0B" w:rsidP="00621A0B">
      <w:pPr>
        <w:rPr>
          <w:b/>
          <w:bCs/>
        </w:rPr>
      </w:pPr>
      <w:r w:rsidRPr="00621A0B">
        <w:rPr>
          <w:b/>
          <w:bCs/>
        </w:rPr>
        <w:t>Legislative session</w:t>
      </w:r>
    </w:p>
    <w:p w14:paraId="2E9AAAB6" w14:textId="4E90E20E" w:rsidR="00621A0B" w:rsidRDefault="00621A0B" w:rsidP="00621A0B">
      <w:pPr>
        <w:pStyle w:val="ListParagraph"/>
        <w:numPr>
          <w:ilvl w:val="0"/>
          <w:numId w:val="9"/>
        </w:numPr>
      </w:pPr>
      <w:r>
        <w:t xml:space="preserve">getting to work on other issues </w:t>
      </w:r>
    </w:p>
    <w:p w14:paraId="7E93D178" w14:textId="77777777" w:rsidR="00621A0B" w:rsidRPr="00621A0B" w:rsidRDefault="00621A0B" w:rsidP="00621A0B">
      <w:pPr>
        <w:pStyle w:val="ListParagraph"/>
        <w:numPr>
          <w:ilvl w:val="0"/>
          <w:numId w:val="8"/>
        </w:numPr>
        <w:rPr>
          <w:rFonts w:eastAsia="Times New Roman"/>
        </w:rPr>
      </w:pPr>
      <w:r w:rsidRPr="00621A0B">
        <w:rPr>
          <w:rFonts w:eastAsia="Times New Roman"/>
        </w:rPr>
        <w:t xml:space="preserve">Oral health- funding for dental </w:t>
      </w:r>
    </w:p>
    <w:p w14:paraId="07D7E222" w14:textId="77777777" w:rsidR="00621A0B" w:rsidRPr="00621A0B" w:rsidRDefault="00621A0B" w:rsidP="00621A0B">
      <w:pPr>
        <w:pStyle w:val="ListParagraph"/>
        <w:numPr>
          <w:ilvl w:val="0"/>
          <w:numId w:val="8"/>
        </w:numPr>
        <w:rPr>
          <w:rFonts w:eastAsia="Times New Roman"/>
        </w:rPr>
      </w:pPr>
      <w:r w:rsidRPr="00621A0B">
        <w:rPr>
          <w:rFonts w:eastAsia="Times New Roman"/>
        </w:rPr>
        <w:t xml:space="preserve">Protecting kids’ brains </w:t>
      </w:r>
    </w:p>
    <w:p w14:paraId="000AD772" w14:textId="77777777" w:rsidR="00621A0B" w:rsidRPr="00621A0B" w:rsidRDefault="00621A0B" w:rsidP="00621A0B">
      <w:pPr>
        <w:pStyle w:val="ListParagraph"/>
        <w:numPr>
          <w:ilvl w:val="0"/>
          <w:numId w:val="8"/>
        </w:numPr>
        <w:rPr>
          <w:rFonts w:eastAsia="Times New Roman"/>
        </w:rPr>
      </w:pPr>
      <w:r w:rsidRPr="00621A0B">
        <w:rPr>
          <w:rFonts w:eastAsia="Times New Roman"/>
        </w:rPr>
        <w:t xml:space="preserve">Serving new mothers and newborns </w:t>
      </w:r>
    </w:p>
    <w:p w14:paraId="3AF7E085" w14:textId="77777777" w:rsidR="00621A0B" w:rsidRPr="00621A0B" w:rsidRDefault="00621A0B" w:rsidP="00621A0B">
      <w:pPr>
        <w:pStyle w:val="ListParagraph"/>
        <w:numPr>
          <w:ilvl w:val="0"/>
          <w:numId w:val="8"/>
        </w:numPr>
        <w:rPr>
          <w:rFonts w:eastAsia="Times New Roman"/>
        </w:rPr>
      </w:pPr>
      <w:r w:rsidRPr="00621A0B">
        <w:rPr>
          <w:rFonts w:eastAsia="Times New Roman"/>
        </w:rPr>
        <w:t xml:space="preserve">Violence prevention </w:t>
      </w:r>
    </w:p>
    <w:p w14:paraId="794B1BFB" w14:textId="4DFE6437" w:rsidR="00590DCB" w:rsidRPr="00243D6E" w:rsidRDefault="00590DCB" w:rsidP="00621A0B"/>
    <w:sectPr w:rsidR="00590DCB" w:rsidRPr="00243D6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9B0E9" w14:textId="77777777" w:rsidR="001E14DF" w:rsidRDefault="001E14DF" w:rsidP="001E14DF">
      <w:r>
        <w:separator/>
      </w:r>
    </w:p>
  </w:endnote>
  <w:endnote w:type="continuationSeparator" w:id="0">
    <w:p w14:paraId="55E000B6" w14:textId="77777777" w:rsidR="001E14DF" w:rsidRDefault="001E14DF" w:rsidP="001E1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71BF3" w14:textId="77777777" w:rsidR="001E14DF" w:rsidRDefault="001E14DF" w:rsidP="001E14DF">
      <w:r>
        <w:separator/>
      </w:r>
    </w:p>
  </w:footnote>
  <w:footnote w:type="continuationSeparator" w:id="0">
    <w:p w14:paraId="77B58B25" w14:textId="77777777" w:rsidR="001E14DF" w:rsidRDefault="001E14DF" w:rsidP="001E1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16CB3" w14:textId="77777777" w:rsidR="001E14DF" w:rsidRDefault="001E14DF" w:rsidP="001E14DF">
    <w:pPr>
      <w:rPr>
        <w:rFonts w:ascii="Times New Roman" w:eastAsia="Calisto MT" w:hAnsi="Times New Roman" w:cs="Times New Roman"/>
        <w:color w:val="538135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0" wp14:anchorId="43FC9D11" wp14:editId="4D227FF3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868680" cy="868680"/>
          <wp:effectExtent l="0" t="0" r="7620" b="7620"/>
          <wp:wrapSquare wrapText="bothSides"/>
          <wp:docPr id="5" name="Picture 5" descr="A green sign with white text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green sign with white text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8680" cy="868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Calisto MT" w:hAnsi="Times New Roman" w:cs="Times New Roman"/>
        <w:color w:val="538135"/>
        <w:sz w:val="24"/>
        <w:szCs w:val="24"/>
      </w:rPr>
      <w:t xml:space="preserve">  </w:t>
    </w:r>
  </w:p>
  <w:p w14:paraId="56E3EF16" w14:textId="77777777" w:rsidR="001E14DF" w:rsidRDefault="001E14DF" w:rsidP="001E14DF">
    <w:pPr>
      <w:rPr>
        <w:rFonts w:ascii="Times New Roman" w:eastAsia="Calisto MT" w:hAnsi="Times New Roman" w:cs="Times New Roman"/>
        <w:color w:val="538135"/>
        <w:sz w:val="24"/>
        <w:szCs w:val="24"/>
      </w:rPr>
    </w:pPr>
  </w:p>
  <w:p w14:paraId="0157F397" w14:textId="77777777" w:rsidR="001E14DF" w:rsidRDefault="001E14DF" w:rsidP="001E14DF">
    <w:pPr>
      <w:rPr>
        <w:rFonts w:ascii="Times New Roman" w:eastAsia="Calisto MT" w:hAnsi="Times New Roman" w:cs="Times New Roman"/>
        <w:color w:val="538135"/>
        <w:sz w:val="24"/>
        <w:szCs w:val="24"/>
      </w:rPr>
    </w:pPr>
  </w:p>
  <w:p w14:paraId="26289E1B" w14:textId="2B68D0C4" w:rsidR="001E14DF" w:rsidRPr="00686EE0" w:rsidRDefault="001E14DF" w:rsidP="001E14DF">
    <w:pPr>
      <w:ind w:left="2880" w:hanging="1440"/>
      <w:rPr>
        <w:rFonts w:eastAsia="Calisto MT"/>
        <w:color w:val="385623"/>
        <w:sz w:val="24"/>
        <w:szCs w:val="24"/>
      </w:rPr>
    </w:pPr>
    <w:r w:rsidRPr="00686EE0">
      <w:rPr>
        <w:rFonts w:eastAsia="Calisto MT"/>
        <w:color w:val="385623"/>
        <w:sz w:val="24"/>
        <w:szCs w:val="24"/>
      </w:rPr>
      <w:t xml:space="preserve"> </w:t>
    </w:r>
    <w:r w:rsidRPr="00686EE0">
      <w:rPr>
        <w:rFonts w:eastAsia="Calisto MT"/>
        <w:color w:val="385623"/>
      </w:rPr>
      <w:t>Notes from</w:t>
    </w:r>
    <w:r w:rsidR="00544B98">
      <w:rPr>
        <w:rFonts w:eastAsia="Calisto MT"/>
        <w:color w:val="385623"/>
      </w:rPr>
      <w:t xml:space="preserve"> January </w:t>
    </w:r>
    <w:r w:rsidR="00621A0B">
      <w:rPr>
        <w:rFonts w:eastAsia="Calisto MT"/>
        <w:color w:val="385623"/>
      </w:rPr>
      <w:t>27</w:t>
    </w:r>
    <w:r w:rsidR="00544B98">
      <w:rPr>
        <w:rFonts w:eastAsia="Calisto MT"/>
        <w:color w:val="385623"/>
      </w:rPr>
      <w:t xml:space="preserve">, </w:t>
    </w:r>
    <w:proofErr w:type="gramStart"/>
    <w:r w:rsidR="00544B98">
      <w:rPr>
        <w:rFonts w:eastAsia="Calisto MT"/>
        <w:color w:val="385623"/>
      </w:rPr>
      <w:t>2023</w:t>
    </w:r>
    <w:proofErr w:type="gramEnd"/>
    <w:r w:rsidR="00544B98">
      <w:rPr>
        <w:rFonts w:eastAsia="Calisto MT"/>
        <w:color w:val="385623"/>
      </w:rPr>
      <w:t xml:space="preserve"> </w:t>
    </w:r>
    <w:r w:rsidR="009D3534" w:rsidRPr="00686EE0">
      <w:rPr>
        <w:rFonts w:eastAsia="Calisto MT"/>
        <w:color w:val="385623"/>
      </w:rPr>
      <w:t>VAHHS</w:t>
    </w:r>
    <w:r w:rsidR="0065689F" w:rsidRPr="00686EE0">
      <w:rPr>
        <w:rFonts w:eastAsia="Calisto MT"/>
        <w:color w:val="385623"/>
      </w:rPr>
      <w:t xml:space="preserve"> </w:t>
    </w:r>
    <w:r w:rsidRPr="00686EE0">
      <w:rPr>
        <w:rFonts w:eastAsia="Calisto MT"/>
        <w:color w:val="385623"/>
      </w:rPr>
      <w:t>Call w</w:t>
    </w:r>
    <w:r w:rsidR="00A64EC8">
      <w:rPr>
        <w:rFonts w:eastAsia="Calisto MT"/>
        <w:color w:val="385623"/>
      </w:rPr>
      <w:t>/</w:t>
    </w:r>
    <w:r w:rsidRPr="00686EE0">
      <w:rPr>
        <w:rFonts w:eastAsia="Calisto MT"/>
        <w:color w:val="385623"/>
      </w:rPr>
      <w:t xml:space="preserve"> Commissioner of Health, Mark Levine</w:t>
    </w:r>
  </w:p>
  <w:p w14:paraId="7F4638C3" w14:textId="2717A8FF" w:rsidR="001E14DF" w:rsidRDefault="00DB6989" w:rsidP="001E14DF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6A3A43" wp14:editId="01A16120">
              <wp:simplePos x="0" y="0"/>
              <wp:positionH relativeFrom="column">
                <wp:posOffset>1017270</wp:posOffset>
              </wp:positionH>
              <wp:positionV relativeFrom="paragraph">
                <wp:posOffset>75565</wp:posOffset>
              </wp:positionV>
              <wp:extent cx="4857750" cy="29210"/>
              <wp:effectExtent l="19050" t="19050" r="0" b="8890"/>
              <wp:wrapNone/>
              <wp:docPr id="1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4857750" cy="2921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B58A7F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1pt,5.95pt" to="462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" strokecolor="#375623 [1609]" strokeweight="2.25pt">
              <v:stroke joinstyle="miter"/>
              <o:lock v:ext="edit" shapetype="f"/>
            </v:line>
          </w:pict>
        </mc:Fallback>
      </mc:AlternateContent>
    </w:r>
    <w:r w:rsidR="001E14DF">
      <w:rPr>
        <w:rFonts w:ascii="Calisto MT" w:eastAsia="Calisto MT" w:hAnsi="Calisto MT" w:cs="Calisto MT"/>
        <w:color w:val="538135"/>
        <w:sz w:val="28"/>
      </w:rPr>
      <w:t xml:space="preserve">  </w:t>
    </w:r>
  </w:p>
  <w:p w14:paraId="3267616A" w14:textId="77777777" w:rsidR="001E14DF" w:rsidRDefault="001E14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0789"/>
    <w:multiLevelType w:val="hybridMultilevel"/>
    <w:tmpl w:val="0AEE9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603DF"/>
    <w:multiLevelType w:val="hybridMultilevel"/>
    <w:tmpl w:val="84D8B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A27A2"/>
    <w:multiLevelType w:val="hybridMultilevel"/>
    <w:tmpl w:val="4590167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F215189"/>
    <w:multiLevelType w:val="hybridMultilevel"/>
    <w:tmpl w:val="8572E8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FF6E85"/>
    <w:multiLevelType w:val="hybridMultilevel"/>
    <w:tmpl w:val="476686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E42DB2"/>
    <w:multiLevelType w:val="hybridMultilevel"/>
    <w:tmpl w:val="A1DCED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45095C"/>
    <w:multiLevelType w:val="hybridMultilevel"/>
    <w:tmpl w:val="29840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D0B13"/>
    <w:multiLevelType w:val="hybridMultilevel"/>
    <w:tmpl w:val="2AD6BE60"/>
    <w:lvl w:ilvl="0" w:tplc="EEC0E8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B629C"/>
    <w:multiLevelType w:val="hybridMultilevel"/>
    <w:tmpl w:val="8962DF2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71C678A1"/>
    <w:multiLevelType w:val="hybridMultilevel"/>
    <w:tmpl w:val="C2CEF0D4"/>
    <w:lvl w:ilvl="0" w:tplc="EEC0E8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FC75A3"/>
    <w:multiLevelType w:val="hybridMultilevel"/>
    <w:tmpl w:val="85D607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88232090">
    <w:abstractNumId w:val="6"/>
  </w:num>
  <w:num w:numId="2" w16cid:durableId="558831046">
    <w:abstractNumId w:val="1"/>
  </w:num>
  <w:num w:numId="3" w16cid:durableId="58623545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46488473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805807543">
    <w:abstractNumId w:val="0"/>
  </w:num>
  <w:num w:numId="6" w16cid:durableId="756051489">
    <w:abstractNumId w:val="3"/>
  </w:num>
  <w:num w:numId="7" w16cid:durableId="15934687">
    <w:abstractNumId w:val="4"/>
  </w:num>
  <w:num w:numId="8" w16cid:durableId="379593581">
    <w:abstractNumId w:val="8"/>
  </w:num>
  <w:num w:numId="9" w16cid:durableId="1478035764">
    <w:abstractNumId w:val="2"/>
  </w:num>
  <w:num w:numId="10" w16cid:durableId="65884461">
    <w:abstractNumId w:val="10"/>
  </w:num>
  <w:num w:numId="11" w16cid:durableId="68309583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4DF"/>
    <w:rsid w:val="00034FC2"/>
    <w:rsid w:val="00036191"/>
    <w:rsid w:val="00061829"/>
    <w:rsid w:val="000E29F0"/>
    <w:rsid w:val="001D3B23"/>
    <w:rsid w:val="001E14DF"/>
    <w:rsid w:val="00206C22"/>
    <w:rsid w:val="00241FC7"/>
    <w:rsid w:val="00243D6E"/>
    <w:rsid w:val="002606D7"/>
    <w:rsid w:val="00264B9B"/>
    <w:rsid w:val="00275A95"/>
    <w:rsid w:val="00335CBC"/>
    <w:rsid w:val="00523264"/>
    <w:rsid w:val="00523FD1"/>
    <w:rsid w:val="00544B98"/>
    <w:rsid w:val="00590DCB"/>
    <w:rsid w:val="005A76ED"/>
    <w:rsid w:val="005F16F5"/>
    <w:rsid w:val="00621A0B"/>
    <w:rsid w:val="0065689F"/>
    <w:rsid w:val="00686EE0"/>
    <w:rsid w:val="006A4E29"/>
    <w:rsid w:val="009D3534"/>
    <w:rsid w:val="009E75FC"/>
    <w:rsid w:val="00A64EC8"/>
    <w:rsid w:val="00BB660B"/>
    <w:rsid w:val="00BC2F9D"/>
    <w:rsid w:val="00C26F82"/>
    <w:rsid w:val="00C30C22"/>
    <w:rsid w:val="00CC5521"/>
    <w:rsid w:val="00D17B6C"/>
    <w:rsid w:val="00DB6989"/>
    <w:rsid w:val="00DC5400"/>
    <w:rsid w:val="00E424D4"/>
    <w:rsid w:val="00E662AB"/>
    <w:rsid w:val="00EC7778"/>
    <w:rsid w:val="00FC1D57"/>
    <w:rsid w:val="00FF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91298D"/>
  <w15:chartTrackingRefBased/>
  <w15:docId w15:val="{CDA76D72-9509-4490-B9D9-BBB24BA74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89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4D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E14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4D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E14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4DF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618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18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086DFF35F2A34E9F3847BA741A4EC9" ma:contentTypeVersion="13" ma:contentTypeDescription="Create a new document." ma:contentTypeScope="" ma:versionID="0706e15282280757b7303ac864e91447">
  <xsd:schema xmlns:xsd="http://www.w3.org/2001/XMLSchema" xmlns:xs="http://www.w3.org/2001/XMLSchema" xmlns:p="http://schemas.microsoft.com/office/2006/metadata/properties" xmlns:ns2="265bbace-45a2-4d8e-84ab-5e210b44f7c3" xmlns:ns3="170b7186-ef1d-4a9c-8d88-be1b00986b10" targetNamespace="http://schemas.microsoft.com/office/2006/metadata/properties" ma:root="true" ma:fieldsID="051b8e0c4270044cf9362f1e1fa29e34" ns2:_="" ns3:_="">
    <xsd:import namespace="265bbace-45a2-4d8e-84ab-5e210b44f7c3"/>
    <xsd:import namespace="170b7186-ef1d-4a9c-8d88-be1b00986b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bbace-45a2-4d8e-84ab-5e210b44f7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8706000-7454-4b83-82d9-50215fb2b4cc}" ma:internalName="TaxCatchAll" ma:showField="CatchAllData" ma:web="265bbace-45a2-4d8e-84ab-5e210b44f7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b7186-ef1d-4a9c-8d88-be1b00986b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6707bf4-8b60-496f-bf79-f8c99999f1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1AB37E-5388-4840-B99C-F3A9F1F24F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AD105D-E4A4-4E99-9B61-7362095161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bbace-45a2-4d8e-84ab-5e210b44f7c3"/>
    <ds:schemaRef ds:uri="170b7186-ef1d-4a9c-8d88-be1b00986b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Birdie Powell</dc:creator>
  <cp:keywords/>
  <dc:description/>
  <cp:lastModifiedBy>Birdie Pauley</cp:lastModifiedBy>
  <cp:revision>29</cp:revision>
  <dcterms:created xsi:type="dcterms:W3CDTF">2021-11-08T15:09:00Z</dcterms:created>
  <dcterms:modified xsi:type="dcterms:W3CDTF">2023-01-30T14:37:00Z</dcterms:modified>
</cp:coreProperties>
</file>