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34DB" w14:textId="77777777" w:rsidR="00D12E85" w:rsidRDefault="00D12E85" w:rsidP="00D12E85"/>
    <w:p w14:paraId="284F78B2" w14:textId="4EEA1504" w:rsidR="00D12E85" w:rsidRDefault="00D12E85" w:rsidP="00D12E85">
      <w:r>
        <w:t xml:space="preserve">Date:  </w:t>
      </w:r>
      <w:r>
        <w:tab/>
      </w:r>
      <w:r w:rsidR="006239BE">
        <w:t>May</w:t>
      </w:r>
      <w:r w:rsidR="009667EA">
        <w:t xml:space="preserve"> </w:t>
      </w:r>
      <w:r w:rsidR="006239BE">
        <w:t>2</w:t>
      </w:r>
      <w:r w:rsidR="00B41C2B">
        <w:t>5</w:t>
      </w:r>
      <w:r>
        <w:t>, 20</w:t>
      </w:r>
      <w:r w:rsidR="009667EA">
        <w:t>21</w:t>
      </w:r>
    </w:p>
    <w:p w14:paraId="6ABC5A3C" w14:textId="575A4C40" w:rsidR="009667EA" w:rsidRDefault="00D12E85" w:rsidP="00D12E85">
      <w:r>
        <w:t xml:space="preserve">To: </w:t>
      </w:r>
      <w:r>
        <w:tab/>
      </w:r>
      <w:r w:rsidR="009667EA">
        <w:t>Vermont Board of Pharmacy</w:t>
      </w:r>
    </w:p>
    <w:p w14:paraId="635B822A" w14:textId="3A760EF8" w:rsidR="00D12E85" w:rsidRDefault="00D12E85" w:rsidP="00D12E85">
      <w:r>
        <w:t xml:space="preserve">From: </w:t>
      </w:r>
      <w:r>
        <w:tab/>
      </w:r>
      <w:r w:rsidR="009667EA">
        <w:t>Stephanie Winters, Deputy Executive Director, Vermont Medical Society</w:t>
      </w:r>
    </w:p>
    <w:p w14:paraId="5A897A68" w14:textId="1D4AE595" w:rsidR="00D12E85" w:rsidRDefault="00D12E85" w:rsidP="00D12E85">
      <w:r>
        <w:t xml:space="preserve">Re: </w:t>
      </w:r>
      <w:r>
        <w:tab/>
      </w:r>
      <w:r w:rsidR="009667EA">
        <w:t xml:space="preserve">Comments on Prescribing State Protocols for </w:t>
      </w:r>
      <w:r w:rsidR="00467D58">
        <w:t>Tobacco Cessation Products</w:t>
      </w:r>
    </w:p>
    <w:p w14:paraId="6729BF12" w14:textId="77777777" w:rsidR="00D12E85" w:rsidRDefault="00D12E85" w:rsidP="00D12E85"/>
    <w:p w14:paraId="479406D5" w14:textId="060926C8" w:rsidR="00D12E85" w:rsidRDefault="00D12E85" w:rsidP="00D12E85">
      <w:r>
        <w:t xml:space="preserve">On behalf of the Vermont Medical Society’s 2400 physician and physician assistant members, </w:t>
      </w:r>
      <w:r w:rsidR="007D576D">
        <w:t xml:space="preserve">thank you for the </w:t>
      </w:r>
      <w:r w:rsidR="002246C5">
        <w:t xml:space="preserve">opportunity </w:t>
      </w:r>
      <w:r w:rsidR="007D576D">
        <w:t xml:space="preserve">to </w:t>
      </w:r>
      <w:r w:rsidR="002246C5">
        <w:t xml:space="preserve">comment as a </w:t>
      </w:r>
      <w:r w:rsidR="007D576D">
        <w:t xml:space="preserve">Stakeholder regarding </w:t>
      </w:r>
      <w:r w:rsidR="002246C5">
        <w:t xml:space="preserve">the draft state protocols for </w:t>
      </w:r>
      <w:r w:rsidR="007D576D">
        <w:t xml:space="preserve">pharmacist prescribing </w:t>
      </w:r>
      <w:r w:rsidR="00B54C6E">
        <w:t xml:space="preserve">tobacco cessation </w:t>
      </w:r>
      <w:r w:rsidR="00031AED">
        <w:t>products</w:t>
      </w:r>
      <w:r w:rsidR="00B54C6E">
        <w:t xml:space="preserve"> </w:t>
      </w:r>
      <w:r w:rsidR="007D576D">
        <w:t>in Vermont.  W</w:t>
      </w:r>
      <w:r>
        <w:t xml:space="preserve">e appreciate being part of the process and the opportunity to </w:t>
      </w:r>
      <w:r w:rsidR="002246C5">
        <w:t>discuss our comments with the Board of Pharmacy</w:t>
      </w:r>
      <w:r w:rsidR="007D576D">
        <w:t xml:space="preserve">.  </w:t>
      </w:r>
    </w:p>
    <w:p w14:paraId="14D6E56F" w14:textId="77777777" w:rsidR="007D576D" w:rsidRDefault="007D576D" w:rsidP="00D12E85"/>
    <w:p w14:paraId="132C94D1" w14:textId="295754FB" w:rsidR="007D576D" w:rsidRDefault="00054158" w:rsidP="00D12E85">
      <w:r>
        <w:t xml:space="preserve">We circulated the draft protocol </w:t>
      </w:r>
      <w:r w:rsidR="008B6739">
        <w:t xml:space="preserve">to </w:t>
      </w:r>
      <w:r>
        <w:t xml:space="preserve">psychiatrists and family physicians </w:t>
      </w:r>
      <w:r w:rsidR="008B6739">
        <w:t xml:space="preserve">for feedback and based on that submit these written comments </w:t>
      </w:r>
      <w:r w:rsidR="00312D57">
        <w:t xml:space="preserve">for your consideration and discussion at your board meeting on Wednesday </w:t>
      </w:r>
      <w:r w:rsidR="00031AED">
        <w:t>May</w:t>
      </w:r>
      <w:r w:rsidR="00312D57">
        <w:t xml:space="preserve"> 2</w:t>
      </w:r>
      <w:r w:rsidR="00031AED">
        <w:t>6</w:t>
      </w:r>
      <w:r w:rsidR="00312D57" w:rsidRPr="00312D57">
        <w:rPr>
          <w:vertAlign w:val="superscript"/>
        </w:rPr>
        <w:t>th</w:t>
      </w:r>
      <w:r w:rsidR="00312D57">
        <w:t xml:space="preserve">, 2021.  </w:t>
      </w:r>
    </w:p>
    <w:p w14:paraId="582863E4" w14:textId="208D0602" w:rsidR="00312D57" w:rsidRDefault="00312D57" w:rsidP="00D12E85"/>
    <w:p w14:paraId="5FB3018F" w14:textId="3D6D8B04" w:rsidR="007F5125" w:rsidRPr="007F5125" w:rsidRDefault="009D2CC9" w:rsidP="003010CA">
      <w:r>
        <w:t xml:space="preserve">While we believe that nicotine </w:t>
      </w:r>
      <w:r w:rsidRPr="00EC7EDC">
        <w:rPr>
          <w:u w:val="single"/>
        </w:rPr>
        <w:t>replacement</w:t>
      </w:r>
      <w:r>
        <w:t xml:space="preserve"> products are well within the scope of pharmacists prescribing, </w:t>
      </w:r>
      <w:r w:rsidR="00233054">
        <w:t xml:space="preserve">VMS </w:t>
      </w:r>
      <w:r>
        <w:t xml:space="preserve">feels </w:t>
      </w:r>
      <w:r w:rsidR="00233054">
        <w:t>strongly t</w:t>
      </w:r>
      <w:r w:rsidR="00D12E85">
        <w:t xml:space="preserve">hat </w:t>
      </w:r>
      <w:r w:rsidR="00EC7EDC">
        <w:t xml:space="preserve">the section should expressly prohibit the prescribing of </w:t>
      </w:r>
      <w:r w:rsidR="007E30AE">
        <w:t xml:space="preserve">non-nicotine replacement therapy </w:t>
      </w:r>
      <w:r w:rsidR="00EC7EDC">
        <w:t xml:space="preserve">tobacco cessation </w:t>
      </w:r>
      <w:r w:rsidR="007E30AE">
        <w:t xml:space="preserve">medicines, currently </w:t>
      </w:r>
      <w:proofErr w:type="spellStart"/>
      <w:r w:rsidR="00EC7EDC">
        <w:t>Buproprion</w:t>
      </w:r>
      <w:proofErr w:type="spellEnd"/>
      <w:r w:rsidR="00EC7EDC">
        <w:t xml:space="preserve"> (Zyban) and </w:t>
      </w:r>
      <w:proofErr w:type="spellStart"/>
      <w:r w:rsidR="00EC7EDC">
        <w:t>Verenicline</w:t>
      </w:r>
      <w:proofErr w:type="spellEnd"/>
      <w:r w:rsidR="00EC7EDC">
        <w:t xml:space="preserve"> (Chantix)</w:t>
      </w:r>
      <w:r w:rsidR="003010CA">
        <w:t xml:space="preserve"> - b</w:t>
      </w:r>
      <w:r w:rsidR="006239BE" w:rsidRPr="007F5125">
        <w:t>oth</w:t>
      </w:r>
      <w:r w:rsidR="007F5125" w:rsidRPr="007F5125">
        <w:t xml:space="preserve"> </w:t>
      </w:r>
      <w:r w:rsidR="003010CA">
        <w:t xml:space="preserve">having </w:t>
      </w:r>
      <w:r w:rsidR="007F5125" w:rsidRPr="007F5125">
        <w:t xml:space="preserve">complex psychiatric and other health complications, some of </w:t>
      </w:r>
      <w:r w:rsidR="003010CA">
        <w:t xml:space="preserve">which </w:t>
      </w:r>
      <w:r w:rsidR="007F5125" w:rsidRPr="007F5125">
        <w:t>can be severe</w:t>
      </w:r>
      <w:r w:rsidR="003010CA">
        <w:t>, and include risk of complications with other medications even in the absence of a mental health diagnosis</w:t>
      </w:r>
    </w:p>
    <w:p w14:paraId="261C302C" w14:textId="77777777" w:rsidR="007F5125" w:rsidRDefault="007F5125" w:rsidP="007F5125">
      <w:pPr>
        <w:pStyle w:val="xmsonormal"/>
        <w:rPr>
          <w:rFonts w:asciiTheme="minorHAnsi" w:hAnsiTheme="minorHAnsi" w:cstheme="minorBidi"/>
        </w:rPr>
      </w:pPr>
    </w:p>
    <w:p w14:paraId="714FBDBD" w14:textId="4DB7F551" w:rsidR="007F5125" w:rsidRPr="007F5125" w:rsidRDefault="007F5125" w:rsidP="007F5125">
      <w:pPr>
        <w:pStyle w:val="xmsonormal"/>
        <w:rPr>
          <w:rFonts w:asciiTheme="minorHAnsi" w:hAnsiTheme="minorHAnsi" w:cstheme="minorBidi"/>
        </w:rPr>
      </w:pPr>
      <w:r w:rsidRPr="007F5125">
        <w:rPr>
          <w:rFonts w:asciiTheme="minorHAnsi" w:hAnsiTheme="minorHAnsi" w:cstheme="minorBidi"/>
        </w:rPr>
        <w:t xml:space="preserve">Not only does </w:t>
      </w:r>
      <w:proofErr w:type="spellStart"/>
      <w:r w:rsidRPr="007F5125">
        <w:rPr>
          <w:rFonts w:asciiTheme="minorHAnsi" w:hAnsiTheme="minorHAnsi" w:cstheme="minorBidi"/>
        </w:rPr>
        <w:t>Verenicline</w:t>
      </w:r>
      <w:proofErr w:type="spellEnd"/>
      <w:r w:rsidRPr="007F5125">
        <w:rPr>
          <w:rFonts w:asciiTheme="minorHAnsi" w:hAnsiTheme="minorHAnsi" w:cstheme="minorBidi"/>
        </w:rPr>
        <w:t xml:space="preserve"> have high rates of potential mental health side effects including disruptions in sleep, </w:t>
      </w:r>
      <w:proofErr w:type="gramStart"/>
      <w:r w:rsidRPr="007F5125">
        <w:rPr>
          <w:rFonts w:asciiTheme="minorHAnsi" w:hAnsiTheme="minorHAnsi" w:cstheme="minorBidi"/>
        </w:rPr>
        <w:t>mood</w:t>
      </w:r>
      <w:proofErr w:type="gramEnd"/>
      <w:r w:rsidRPr="007F5125">
        <w:rPr>
          <w:rFonts w:asciiTheme="minorHAnsi" w:hAnsiTheme="minorHAnsi" w:cstheme="minorBidi"/>
        </w:rPr>
        <w:t xml:space="preserve"> and potentially worsening psychotic symptoms, </w:t>
      </w:r>
      <w:r w:rsidR="000E3147">
        <w:rPr>
          <w:rFonts w:asciiTheme="minorHAnsi" w:hAnsiTheme="minorHAnsi" w:cstheme="minorBidi"/>
        </w:rPr>
        <w:t xml:space="preserve">sometimes </w:t>
      </w:r>
      <w:r w:rsidRPr="007F5125">
        <w:rPr>
          <w:rFonts w:asciiTheme="minorHAnsi" w:hAnsiTheme="minorHAnsi" w:cstheme="minorBidi"/>
        </w:rPr>
        <w:t xml:space="preserve">accompanied by new onset suicidal thinking.  While </w:t>
      </w:r>
      <w:proofErr w:type="gramStart"/>
      <w:r w:rsidRPr="007F5125">
        <w:rPr>
          <w:rFonts w:asciiTheme="minorHAnsi" w:hAnsiTheme="minorHAnsi" w:cstheme="minorBidi"/>
        </w:rPr>
        <w:t>a past history</w:t>
      </w:r>
      <w:proofErr w:type="gramEnd"/>
      <w:r w:rsidRPr="007F5125">
        <w:rPr>
          <w:rFonts w:asciiTheme="minorHAnsi" w:hAnsiTheme="minorHAnsi" w:cstheme="minorBidi"/>
        </w:rPr>
        <w:t xml:space="preserve"> of mental health concerns indicates a high likelihood of these unwanted effects, sometimes these effects can occur in those without a history or family history.  They are idiosyncratic in some cases and without doing a thorough medical evaluation, there is a higher chance that they may occur and not be appropriately monitored</w:t>
      </w:r>
    </w:p>
    <w:p w14:paraId="23ED9B82" w14:textId="77777777" w:rsidR="007F5125" w:rsidRDefault="007F5125" w:rsidP="007F5125">
      <w:pPr>
        <w:pStyle w:val="xmsonormal"/>
        <w:rPr>
          <w:rFonts w:asciiTheme="minorHAnsi" w:hAnsiTheme="minorHAnsi" w:cstheme="minorBidi"/>
        </w:rPr>
      </w:pPr>
    </w:p>
    <w:p w14:paraId="1B2EDFFE" w14:textId="773D3D8A" w:rsidR="007F5125" w:rsidRPr="003010CA" w:rsidRDefault="007F5125" w:rsidP="007F5125">
      <w:pPr>
        <w:pStyle w:val="xmsonormal"/>
        <w:rPr>
          <w:rFonts w:asciiTheme="minorHAnsi" w:hAnsiTheme="minorHAnsi" w:cstheme="minorBidi"/>
        </w:rPr>
      </w:pPr>
      <w:r w:rsidRPr="007F5125">
        <w:rPr>
          <w:rFonts w:asciiTheme="minorHAnsi" w:hAnsiTheme="minorHAnsi" w:cstheme="minorBidi"/>
        </w:rPr>
        <w:t xml:space="preserve">Bupropion has </w:t>
      </w:r>
      <w:r w:rsidR="006239BE" w:rsidRPr="007F5125">
        <w:rPr>
          <w:rFonts w:asciiTheme="minorHAnsi" w:hAnsiTheme="minorHAnsi" w:cstheme="minorBidi"/>
        </w:rPr>
        <w:t>several</w:t>
      </w:r>
      <w:r w:rsidRPr="007F5125">
        <w:rPr>
          <w:rFonts w:asciiTheme="minorHAnsi" w:hAnsiTheme="minorHAnsi" w:cstheme="minorBidi"/>
        </w:rPr>
        <w:t xml:space="preserve"> potential side effects including increased risk for seizures, anxiety, agitation as well as cardiovascular effects such as increased blood pressure.  </w:t>
      </w:r>
      <w:r w:rsidR="006239BE" w:rsidRPr="007F5125">
        <w:rPr>
          <w:rFonts w:asciiTheme="minorHAnsi" w:hAnsiTheme="minorHAnsi" w:cstheme="minorBidi"/>
        </w:rPr>
        <w:t>Like</w:t>
      </w:r>
      <w:r w:rsidRPr="007F5125">
        <w:rPr>
          <w:rFonts w:asciiTheme="minorHAnsi" w:hAnsiTheme="minorHAnsi" w:cstheme="minorBidi"/>
        </w:rPr>
        <w:t xml:space="preserve"> </w:t>
      </w:r>
      <w:r w:rsidR="006239BE">
        <w:rPr>
          <w:rFonts w:asciiTheme="minorHAnsi" w:hAnsiTheme="minorHAnsi" w:cstheme="minorBidi"/>
        </w:rPr>
        <w:t xml:space="preserve">our </w:t>
      </w:r>
      <w:r w:rsidRPr="007F5125">
        <w:rPr>
          <w:rFonts w:asciiTheme="minorHAnsi" w:hAnsiTheme="minorHAnsi" w:cstheme="minorBidi"/>
        </w:rPr>
        <w:t xml:space="preserve">comments with </w:t>
      </w:r>
      <w:proofErr w:type="spellStart"/>
      <w:r w:rsidRPr="007F5125">
        <w:rPr>
          <w:rFonts w:asciiTheme="minorHAnsi" w:hAnsiTheme="minorHAnsi" w:cstheme="minorBidi"/>
        </w:rPr>
        <w:t>Verenecline</w:t>
      </w:r>
      <w:proofErr w:type="spellEnd"/>
      <w:r w:rsidRPr="007F5125">
        <w:rPr>
          <w:rFonts w:asciiTheme="minorHAnsi" w:hAnsiTheme="minorHAnsi" w:cstheme="minorBidi"/>
        </w:rPr>
        <w:t xml:space="preserve">, without a thorough medical evaluation, there is a higher chance that these negative effects may occur and not be appropriately monitored.  Furthermore, in the past few years, </w:t>
      </w:r>
      <w:r w:rsidR="000E3147">
        <w:rPr>
          <w:rFonts w:asciiTheme="minorHAnsi" w:hAnsiTheme="minorHAnsi" w:cstheme="minorBidi"/>
        </w:rPr>
        <w:t xml:space="preserve">there </w:t>
      </w:r>
      <w:r w:rsidRPr="007F5125">
        <w:rPr>
          <w:rFonts w:asciiTheme="minorHAnsi" w:hAnsiTheme="minorHAnsi" w:cstheme="minorBidi"/>
        </w:rPr>
        <w:t>ha</w:t>
      </w:r>
      <w:r w:rsidR="000E3147">
        <w:rPr>
          <w:rFonts w:asciiTheme="minorHAnsi" w:hAnsiTheme="minorHAnsi" w:cstheme="minorBidi"/>
        </w:rPr>
        <w:t>s</w:t>
      </w:r>
      <w:r w:rsidRPr="007F5125">
        <w:rPr>
          <w:rFonts w:asciiTheme="minorHAnsi" w:hAnsiTheme="minorHAnsi" w:cstheme="minorBidi"/>
        </w:rPr>
        <w:t xml:space="preserve"> been an increased rate of abuse of bupropion with horrific effects such as vascular necrosis in those who have injected it.  Similar to what we saw when pseudoephedrine was widely available </w:t>
      </w:r>
      <w:proofErr w:type="gramStart"/>
      <w:r w:rsidRPr="007F5125">
        <w:rPr>
          <w:rFonts w:asciiTheme="minorHAnsi" w:hAnsiTheme="minorHAnsi" w:cstheme="minorBidi"/>
        </w:rPr>
        <w:t>over-the-counter</w:t>
      </w:r>
      <w:proofErr w:type="gramEnd"/>
      <w:r w:rsidRPr="007F5125">
        <w:rPr>
          <w:rFonts w:asciiTheme="minorHAnsi" w:hAnsiTheme="minorHAnsi" w:cstheme="minorBidi"/>
        </w:rPr>
        <w:t xml:space="preserve">, </w:t>
      </w:r>
      <w:r w:rsidR="000E3147">
        <w:rPr>
          <w:rFonts w:asciiTheme="minorHAnsi" w:hAnsiTheme="minorHAnsi" w:cstheme="minorBidi"/>
        </w:rPr>
        <w:t>we</w:t>
      </w:r>
      <w:r w:rsidRPr="007F5125">
        <w:rPr>
          <w:rFonts w:asciiTheme="minorHAnsi" w:hAnsiTheme="minorHAnsi" w:cstheme="minorBidi"/>
        </w:rPr>
        <w:t xml:space="preserve"> believe we would see an increase in those with stimulant use disorders seeking out bupropion for potential misuse and abuse. </w:t>
      </w:r>
    </w:p>
    <w:p w14:paraId="149A1E32" w14:textId="77777777" w:rsidR="007F5125" w:rsidRDefault="007F5125" w:rsidP="00EC7EDC"/>
    <w:p w14:paraId="64B5AC22" w14:textId="3EBDD19B" w:rsidR="003D3DDD" w:rsidRDefault="003D3DDD">
      <w:r>
        <w:t>We strongly urge</w:t>
      </w:r>
      <w:r w:rsidR="000E3147">
        <w:t xml:space="preserve"> not including the prescribing of tobacco cessation medications </w:t>
      </w:r>
      <w:proofErr w:type="spellStart"/>
      <w:r w:rsidR="000E3147">
        <w:t>Buproprion</w:t>
      </w:r>
      <w:proofErr w:type="spellEnd"/>
      <w:r w:rsidR="000E3147">
        <w:t xml:space="preserve"> (Zyban) and </w:t>
      </w:r>
      <w:proofErr w:type="spellStart"/>
      <w:r w:rsidR="000E3147">
        <w:t>Verenicline</w:t>
      </w:r>
      <w:proofErr w:type="spellEnd"/>
      <w:r w:rsidR="000E3147">
        <w:t xml:space="preserve"> (Chantix) in this </w:t>
      </w:r>
      <w:r>
        <w:t xml:space="preserve">protocol </w:t>
      </w:r>
      <w:r w:rsidR="000E3147">
        <w:t xml:space="preserve">and expressly prohibiting due to significant side effects and patient safety risks.  </w:t>
      </w:r>
      <w:r w:rsidR="006239BE">
        <w:t xml:space="preserve">We suggest following the </w:t>
      </w:r>
      <w:hyperlink r:id="rId8" w:history="1">
        <w:r w:rsidR="006239BE" w:rsidRPr="006239BE">
          <w:rPr>
            <w:rStyle w:val="Hyperlink"/>
          </w:rPr>
          <w:t>Protocol for Pharmacists Furnishing Nicotine Replacement Products from California</w:t>
        </w:r>
      </w:hyperlink>
      <w:r w:rsidR="006239BE">
        <w:t>, which we would be comfortable with.</w:t>
      </w:r>
    </w:p>
    <w:p w14:paraId="300DE9E6" w14:textId="20D2EB88" w:rsidR="003D3DDD" w:rsidRDefault="003D3DDD"/>
    <w:p w14:paraId="4EBD2FA9" w14:textId="06E6F0EF" w:rsidR="001048A5" w:rsidRDefault="001048A5">
      <w:r>
        <w:t xml:space="preserve">Thank you for considering this feedback.  VMS, as well as our primary care partners at the American Academy of Pediatrics Vermont Chapter and Vermont Academy of Family Physicians look forward to continuing to work with the Board of Pharmacy </w:t>
      </w:r>
      <w:r w:rsidR="00932840">
        <w:t xml:space="preserve">and OPR </w:t>
      </w:r>
      <w:r>
        <w:t xml:space="preserve">as these proposals develop.   Please contact me at any time if I can be helpful. </w:t>
      </w:r>
    </w:p>
    <w:sectPr w:rsidR="001048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BC307" w14:textId="77777777" w:rsidR="00CC2B87" w:rsidRDefault="00CC2B87" w:rsidP="00CC2B87">
      <w:r>
        <w:separator/>
      </w:r>
    </w:p>
  </w:endnote>
  <w:endnote w:type="continuationSeparator" w:id="0">
    <w:p w14:paraId="34804864" w14:textId="77777777" w:rsidR="00CC2B87" w:rsidRDefault="00CC2B87" w:rsidP="00CC2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A3D76" w14:textId="77777777" w:rsidR="00CC2B87" w:rsidRDefault="00CC2B87" w:rsidP="00CC2B87">
      <w:r>
        <w:separator/>
      </w:r>
    </w:p>
  </w:footnote>
  <w:footnote w:type="continuationSeparator" w:id="0">
    <w:p w14:paraId="6533FA07" w14:textId="77777777" w:rsidR="00CC2B87" w:rsidRDefault="00CC2B87" w:rsidP="00CC2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33E1"/>
    <w:multiLevelType w:val="hybridMultilevel"/>
    <w:tmpl w:val="5148A45A"/>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EF61EB"/>
    <w:multiLevelType w:val="hybridMultilevel"/>
    <w:tmpl w:val="17429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1D7614"/>
    <w:multiLevelType w:val="hybridMultilevel"/>
    <w:tmpl w:val="54BE79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AFB5677"/>
    <w:multiLevelType w:val="hybridMultilevel"/>
    <w:tmpl w:val="17429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4C54873"/>
    <w:multiLevelType w:val="hybridMultilevel"/>
    <w:tmpl w:val="24B0F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C3A99"/>
    <w:multiLevelType w:val="hybridMultilevel"/>
    <w:tmpl w:val="0978B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67E1A"/>
    <w:multiLevelType w:val="hybridMultilevel"/>
    <w:tmpl w:val="0C6AA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E85"/>
    <w:rsid w:val="00031AED"/>
    <w:rsid w:val="00054158"/>
    <w:rsid w:val="000E3147"/>
    <w:rsid w:val="001048A5"/>
    <w:rsid w:val="002246C5"/>
    <w:rsid w:val="00233054"/>
    <w:rsid w:val="002F78AF"/>
    <w:rsid w:val="003010CA"/>
    <w:rsid w:val="00312D57"/>
    <w:rsid w:val="003A0082"/>
    <w:rsid w:val="003D3DDD"/>
    <w:rsid w:val="004423FD"/>
    <w:rsid w:val="00467D58"/>
    <w:rsid w:val="00567E0B"/>
    <w:rsid w:val="006239BE"/>
    <w:rsid w:val="006876AE"/>
    <w:rsid w:val="007D576D"/>
    <w:rsid w:val="007E30AE"/>
    <w:rsid w:val="007F5125"/>
    <w:rsid w:val="008B6739"/>
    <w:rsid w:val="00932840"/>
    <w:rsid w:val="009667EA"/>
    <w:rsid w:val="009D2CC9"/>
    <w:rsid w:val="00A802E4"/>
    <w:rsid w:val="00A978A9"/>
    <w:rsid w:val="00B41C2B"/>
    <w:rsid w:val="00B54C6E"/>
    <w:rsid w:val="00B671C7"/>
    <w:rsid w:val="00BD48FA"/>
    <w:rsid w:val="00CA4288"/>
    <w:rsid w:val="00CB3DB3"/>
    <w:rsid w:val="00CC2B87"/>
    <w:rsid w:val="00D12E85"/>
    <w:rsid w:val="00D24411"/>
    <w:rsid w:val="00E648C1"/>
    <w:rsid w:val="00EC7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74215"/>
  <w15:chartTrackingRefBased/>
  <w15:docId w15:val="{7F5B59AB-A983-4BC8-AE66-A4FBD496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E8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E85"/>
    <w:rPr>
      <w:color w:val="0563C1" w:themeColor="hyperlink"/>
      <w:u w:val="single"/>
    </w:rPr>
  </w:style>
  <w:style w:type="paragraph" w:styleId="ListParagraph">
    <w:name w:val="List Paragraph"/>
    <w:basedOn w:val="Normal"/>
    <w:uiPriority w:val="34"/>
    <w:qFormat/>
    <w:rsid w:val="00D12E85"/>
    <w:pPr>
      <w:ind w:left="720"/>
    </w:pPr>
  </w:style>
  <w:style w:type="paragraph" w:styleId="FootnoteText">
    <w:name w:val="footnote text"/>
    <w:basedOn w:val="Normal"/>
    <w:link w:val="FootnoteTextChar"/>
    <w:uiPriority w:val="99"/>
    <w:semiHidden/>
    <w:unhideWhenUsed/>
    <w:rsid w:val="00CC2B87"/>
    <w:rPr>
      <w:sz w:val="20"/>
      <w:szCs w:val="20"/>
    </w:rPr>
  </w:style>
  <w:style w:type="character" w:customStyle="1" w:styleId="FootnoteTextChar">
    <w:name w:val="Footnote Text Char"/>
    <w:basedOn w:val="DefaultParagraphFont"/>
    <w:link w:val="FootnoteText"/>
    <w:uiPriority w:val="99"/>
    <w:semiHidden/>
    <w:rsid w:val="00CC2B87"/>
    <w:rPr>
      <w:sz w:val="20"/>
      <w:szCs w:val="20"/>
    </w:rPr>
  </w:style>
  <w:style w:type="character" w:styleId="FootnoteReference">
    <w:name w:val="footnote reference"/>
    <w:basedOn w:val="DefaultParagraphFont"/>
    <w:uiPriority w:val="99"/>
    <w:semiHidden/>
    <w:unhideWhenUsed/>
    <w:rsid w:val="00CC2B87"/>
    <w:rPr>
      <w:vertAlign w:val="superscript"/>
    </w:rPr>
  </w:style>
  <w:style w:type="paragraph" w:customStyle="1" w:styleId="xmsonormal">
    <w:name w:val="x_msonormal"/>
    <w:basedOn w:val="Normal"/>
    <w:rsid w:val="007F5125"/>
    <w:rPr>
      <w:rFonts w:ascii="Calibri" w:hAnsi="Calibri" w:cs="Calibri"/>
    </w:rPr>
  </w:style>
  <w:style w:type="character" w:styleId="UnresolvedMention">
    <w:name w:val="Unresolved Mention"/>
    <w:basedOn w:val="DefaultParagraphFont"/>
    <w:uiPriority w:val="99"/>
    <w:semiHidden/>
    <w:unhideWhenUsed/>
    <w:rsid w:val="00623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8282">
      <w:bodyDiv w:val="1"/>
      <w:marLeft w:val="0"/>
      <w:marRight w:val="0"/>
      <w:marTop w:val="0"/>
      <w:marBottom w:val="0"/>
      <w:divBdr>
        <w:top w:val="none" w:sz="0" w:space="0" w:color="auto"/>
        <w:left w:val="none" w:sz="0" w:space="0" w:color="auto"/>
        <w:bottom w:val="none" w:sz="0" w:space="0" w:color="auto"/>
        <w:right w:val="none" w:sz="0" w:space="0" w:color="auto"/>
      </w:divBdr>
    </w:div>
    <w:div w:id="464978235">
      <w:bodyDiv w:val="1"/>
      <w:marLeft w:val="0"/>
      <w:marRight w:val="0"/>
      <w:marTop w:val="0"/>
      <w:marBottom w:val="0"/>
      <w:divBdr>
        <w:top w:val="none" w:sz="0" w:space="0" w:color="auto"/>
        <w:left w:val="none" w:sz="0" w:space="0" w:color="auto"/>
        <w:bottom w:val="none" w:sz="0" w:space="0" w:color="auto"/>
        <w:right w:val="none" w:sz="0" w:space="0" w:color="auto"/>
      </w:divBdr>
    </w:div>
    <w:div w:id="489254887">
      <w:bodyDiv w:val="1"/>
      <w:marLeft w:val="0"/>
      <w:marRight w:val="0"/>
      <w:marTop w:val="0"/>
      <w:marBottom w:val="0"/>
      <w:divBdr>
        <w:top w:val="none" w:sz="0" w:space="0" w:color="auto"/>
        <w:left w:val="none" w:sz="0" w:space="0" w:color="auto"/>
        <w:bottom w:val="none" w:sz="0" w:space="0" w:color="auto"/>
        <w:right w:val="none" w:sz="0" w:space="0" w:color="auto"/>
      </w:divBdr>
    </w:div>
    <w:div w:id="768476058">
      <w:bodyDiv w:val="1"/>
      <w:marLeft w:val="0"/>
      <w:marRight w:val="0"/>
      <w:marTop w:val="0"/>
      <w:marBottom w:val="0"/>
      <w:divBdr>
        <w:top w:val="none" w:sz="0" w:space="0" w:color="auto"/>
        <w:left w:val="none" w:sz="0" w:space="0" w:color="auto"/>
        <w:bottom w:val="none" w:sz="0" w:space="0" w:color="auto"/>
        <w:right w:val="none" w:sz="0" w:space="0" w:color="auto"/>
      </w:divBdr>
    </w:div>
    <w:div w:id="211709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armacy.ca.gov/publications/nicotine_protoco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DBA15-AD5B-450B-8162-0B50852C8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Jessa Barnard</dc:creator>
  <cp:keywords/>
  <dc:description/>
  <cp:lastModifiedBy>Jill Sudhoff-Guerin</cp:lastModifiedBy>
  <cp:revision>2</cp:revision>
  <dcterms:created xsi:type="dcterms:W3CDTF">2021-06-01T13:50:00Z</dcterms:created>
  <dcterms:modified xsi:type="dcterms:W3CDTF">2021-06-01T13:50:00Z</dcterms:modified>
</cp:coreProperties>
</file>